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«Д/с №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56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«Д/с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56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</w:t>
      </w:r>
      <w:r w:rsidRPr="003D0625">
        <w:t>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</w:t>
      </w:r>
      <w:r w:rsidRPr="003D0625">
        <w:t>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</w:t>
      </w:r>
      <w:r w:rsidRPr="003D0625">
        <w:t>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</w:t>
      </w:r>
      <w:r w:rsidRPr="003D0625">
        <w:rPr>
          <w:sz w:val="22"/>
          <w:szCs w:val="22"/>
        </w:rPr>
        <w:t>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трансформируемости,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</w:t>
      </w:r>
      <w:r w:rsidRPr="003D0625">
        <w:rPr>
          <w:sz w:val="22"/>
          <w:szCs w:val="22"/>
        </w:rPr>
        <w:t>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игры-вкладыши, в средних группах - палочки Кьюзинера, тематические блоки Дьеныша,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представлено </w:t>
      </w:r>
      <w:r w:rsidRPr="003D0625">
        <w:rPr>
          <w:sz w:val="22"/>
          <w:szCs w:val="22"/>
        </w:rPr>
        <w:t>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</w:t>
      </w:r>
      <w:r w:rsidRPr="003D0625">
        <w:rPr>
          <w:sz w:val="22"/>
          <w:szCs w:val="22"/>
        </w:rPr>
        <w:t>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театр игрушки, театр на фланелеграфе. В группах есть</w:t>
      </w:r>
      <w:r w:rsidRPr="003D0625">
        <w:rPr>
          <w:sz w:val="22"/>
          <w:szCs w:val="22"/>
        </w:rPr>
        <w:t xml:space="preserve">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</w:t>
      </w:r>
      <w:r w:rsidRPr="003D0625">
        <w:rPr>
          <w:sz w:val="22"/>
          <w:szCs w:val="22"/>
        </w:rPr>
        <w:t>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</w:t>
      </w:r>
      <w:r w:rsidRPr="003D0625">
        <w:rPr>
          <w:sz w:val="22"/>
          <w:szCs w:val="22"/>
        </w:rPr>
        <w:t>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</w:t>
      </w:r>
      <w:r w:rsidRPr="003D0625">
        <w:rPr>
          <w:sz w:val="22"/>
          <w:szCs w:val="22"/>
        </w:rPr>
        <w:t>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со своей </w:t>
      </w:r>
      <w:r w:rsidRPr="003D0625">
        <w:rPr>
          <w:sz w:val="22"/>
          <w:szCs w:val="22"/>
        </w:rPr>
        <w:t>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(кольцебросы,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</w:t>
      </w:r>
      <w:r w:rsidRPr="003D0625">
        <w:rPr>
          <w:sz w:val="22"/>
          <w:szCs w:val="22"/>
        </w:rPr>
        <w:t>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</w:t>
      </w:r>
      <w:r w:rsidRPr="003D0625">
        <w:rPr>
          <w:sz w:val="22"/>
          <w:szCs w:val="22"/>
        </w:rPr>
        <w:t>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</w:t>
      </w:r>
      <w:r w:rsidRPr="003D0625">
        <w:rPr>
          <w:sz w:val="22"/>
          <w:szCs w:val="22"/>
        </w:rPr>
        <w:t xml:space="preserve">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</w:t>
      </w:r>
      <w:r w:rsidRPr="003D0625">
        <w:rPr>
          <w:sz w:val="22"/>
          <w:szCs w:val="22"/>
        </w:rPr>
        <w:t>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z w:val="22"/>
          <w:szCs w:val="22"/>
        </w:rPr>
        <w:t xml:space="preserve">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</w:t>
      </w:r>
      <w:r w:rsidRPr="003D0625">
        <w:rPr>
          <w:sz w:val="22"/>
          <w:szCs w:val="22"/>
        </w:rPr>
        <w:t xml:space="preserve">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</w:t>
      </w:r>
      <w:r w:rsidRPr="003D0625">
        <w:rPr>
          <w:sz w:val="22"/>
          <w:szCs w:val="22"/>
        </w:rPr>
        <w:t>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</w:t>
      </w:r>
      <w:r w:rsidRPr="003D0625">
        <w:rPr>
          <w:sz w:val="22"/>
          <w:szCs w:val="22"/>
        </w:rPr>
        <w:t>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</w:t>
      </w:r>
      <w:r w:rsidRPr="003D0625">
        <w:rPr>
          <w:sz w:val="22"/>
          <w:szCs w:val="22"/>
        </w:rPr>
        <w:t>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детской литературы, фонотек, копилкк педагогического опыта коллектива,дидактический наглядный и раздаточный материалдля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РППс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 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группсоблюдаются требования безопасности, что предполагает соответствие всех ее элементов, требованиям по обеспечению надежности и безопасностим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>Рекомендации: продолжать насыщать РППС групп в соответсвтии с возрастными и инди</w:t>
      </w:r>
      <w:r w:rsidR="003D0625" w:rsidRPr="003D0625">
        <w:t>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>15.09.2022г.                           _____________________ старший воспитатель Л.К. Черных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3D0625"/>
    <w:rsid w:val="00D55619"/>
    <w:rsid w:val="00ED1081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2023-03-14T15:33:00Z</cp:lastPrinted>
  <dcterms:created xsi:type="dcterms:W3CDTF">2023-03-14T15:28:00Z</dcterms:created>
  <dcterms:modified xsi:type="dcterms:W3CDTF">2023-03-14T16:11:00Z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